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D4032" w:rsidRPr="00853BAF" w:rsidTr="0035303A">
        <w:tc>
          <w:tcPr>
            <w:tcW w:w="9923" w:type="dxa"/>
          </w:tcPr>
          <w:p w:rsidR="008D4032" w:rsidRPr="00853BAF" w:rsidRDefault="008337A4" w:rsidP="008D4032">
            <w:pPr>
              <w:ind w:left="4536" w:firstLine="0"/>
              <w:outlineLvl w:val="0"/>
            </w:pPr>
            <w:r w:rsidRPr="008337A4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1" o:title="" blacklevel="3932f"/>
                </v:shape>
              </w:pict>
            </w:r>
          </w:p>
          <w:p w:rsidR="008D4032" w:rsidRPr="00853BAF" w:rsidRDefault="008D4032" w:rsidP="008D403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D4032" w:rsidRPr="00853BAF" w:rsidRDefault="008D4032" w:rsidP="008D403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D4032" w:rsidRPr="00853BAF" w:rsidRDefault="008D4032" w:rsidP="008D403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D4032" w:rsidRPr="00853BAF" w:rsidRDefault="008D4032" w:rsidP="008D403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D4032" w:rsidRPr="00853BAF" w:rsidRDefault="008D4032" w:rsidP="008D403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D4032" w:rsidRPr="00853BAF" w:rsidRDefault="008D4032" w:rsidP="008D403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A51722">
              <w:rPr>
                <w:szCs w:val="28"/>
                <w:u w:val="single"/>
              </w:rPr>
              <w:t>18.12.2017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A51722">
              <w:rPr>
                <w:szCs w:val="28"/>
                <w:u w:val="single"/>
              </w:rPr>
              <w:t>5622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8D4032" w:rsidRPr="00853BAF" w:rsidRDefault="008D4032" w:rsidP="0035303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</w:tblGrid>
      <w:tr w:rsidR="00B15B43" w:rsidTr="00B15B43">
        <w:tc>
          <w:tcPr>
            <w:tcW w:w="6062" w:type="dxa"/>
          </w:tcPr>
          <w:p w:rsidR="00B15B43" w:rsidRDefault="00B15B43" w:rsidP="00B15B43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674A2E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674A2E">
              <w:rPr>
                <w:szCs w:val="28"/>
              </w:rPr>
              <w:t xml:space="preserve"> межевания </w:t>
            </w:r>
            <w:r w:rsidRPr="000017B1">
              <w:t>территории</w:t>
            </w:r>
            <w:r>
              <w:t xml:space="preserve"> квартала </w:t>
            </w:r>
            <w:r>
              <w:rPr>
                <w:szCs w:val="28"/>
              </w:rPr>
              <w:t xml:space="preserve"> 110.00.01.15 в границах проекта </w:t>
            </w:r>
            <w:r w:rsidRPr="009C356F">
              <w:rPr>
                <w:szCs w:val="28"/>
              </w:rPr>
              <w:t>планировки территории, прилегающей к парку культуры и отдыха «Сосновый бор</w:t>
            </w:r>
            <w:r>
              <w:rPr>
                <w:szCs w:val="28"/>
              </w:rPr>
              <w:t xml:space="preserve">», </w:t>
            </w:r>
            <w:r w:rsidRPr="00D72EC5">
              <w:t>в Калининском районе</w:t>
            </w:r>
          </w:p>
        </w:tc>
      </w:tr>
    </w:tbl>
    <w:p w:rsidR="00B15B43" w:rsidRPr="00105338" w:rsidRDefault="00B15B43" w:rsidP="00DC6FBE">
      <w:pPr>
        <w:tabs>
          <w:tab w:val="left" w:pos="360"/>
        </w:tabs>
        <w:contextualSpacing/>
        <w:rPr>
          <w:szCs w:val="28"/>
        </w:rPr>
      </w:pPr>
    </w:p>
    <w:p w:rsidR="00DC6FBE" w:rsidRPr="00105338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D76716" w:rsidRDefault="00886AFA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452EF0">
        <w:rPr>
          <w:szCs w:val="28"/>
        </w:rPr>
        <w:t>В целях определения местоположения границ образуемых и</w:t>
      </w:r>
      <w:r>
        <w:rPr>
          <w:szCs w:val="28"/>
        </w:rPr>
        <w:t xml:space="preserve"> изменяемых земельных участков</w:t>
      </w:r>
      <w:r w:rsidRPr="00452EF0">
        <w:rPr>
          <w:szCs w:val="28"/>
        </w:rPr>
        <w:t>,</w:t>
      </w:r>
      <w:r w:rsidR="00AA26CF">
        <w:rPr>
          <w:szCs w:val="28"/>
        </w:rPr>
        <w:t xml:space="preserve"> </w:t>
      </w:r>
      <w:r w:rsidR="00AA26CF" w:rsidRPr="00D76716">
        <w:rPr>
          <w:szCs w:val="28"/>
        </w:rPr>
        <w:t>в соответствии с Градостроительным кодексом Российской Федерации</w:t>
      </w:r>
      <w:r w:rsidR="00AA26CF">
        <w:rPr>
          <w:szCs w:val="28"/>
        </w:rPr>
        <w:t>,</w:t>
      </w:r>
      <w:r w:rsidRPr="00452EF0">
        <w:rPr>
          <w:szCs w:val="28"/>
        </w:rPr>
        <w:t xml:space="preserve"> постановлени</w:t>
      </w:r>
      <w:r w:rsidR="00AA26CF">
        <w:rPr>
          <w:szCs w:val="28"/>
        </w:rPr>
        <w:t>ями</w:t>
      </w:r>
      <w:r w:rsidRPr="00452EF0">
        <w:rPr>
          <w:szCs w:val="28"/>
        </w:rPr>
        <w:t xml:space="preserve"> мэрии города Новосибирска </w:t>
      </w:r>
      <w:r w:rsidRPr="007C0E93">
        <w:rPr>
          <w:szCs w:val="28"/>
        </w:rPr>
        <w:t xml:space="preserve">от </w:t>
      </w:r>
      <w:r>
        <w:t>06.03.2017</w:t>
      </w:r>
      <w:r w:rsidRPr="0095765D">
        <w:t xml:space="preserve"> № </w:t>
      </w:r>
      <w:r>
        <w:t>880</w:t>
      </w:r>
      <w:r w:rsidRPr="0095765D">
        <w:t xml:space="preserve"> «</w:t>
      </w:r>
      <w:r w:rsidRPr="009C356F">
        <w:rPr>
          <w:szCs w:val="28"/>
        </w:rPr>
        <w:t>О проекте планировки территории, прилегающей к парку культуры и отдыха «Сосновый бор</w:t>
      </w:r>
      <w:r>
        <w:rPr>
          <w:szCs w:val="28"/>
        </w:rPr>
        <w:t xml:space="preserve">», </w:t>
      </w:r>
      <w:r w:rsidRPr="00D72EC5">
        <w:t>в Калининском районе</w:t>
      </w:r>
      <w:r w:rsidRPr="0032146F">
        <w:rPr>
          <w:szCs w:val="28"/>
        </w:rPr>
        <w:t>»</w:t>
      </w:r>
      <w:r w:rsidRPr="00452EF0">
        <w:rPr>
          <w:szCs w:val="28"/>
        </w:rPr>
        <w:t>,</w:t>
      </w:r>
      <w:r>
        <w:rPr>
          <w:szCs w:val="28"/>
        </w:rPr>
        <w:t xml:space="preserve"> </w:t>
      </w:r>
      <w:r w:rsidRPr="007C0E93">
        <w:rPr>
          <w:szCs w:val="28"/>
        </w:rPr>
        <w:t xml:space="preserve">от </w:t>
      </w:r>
      <w:r w:rsidR="001635E4">
        <w:rPr>
          <w:szCs w:val="28"/>
        </w:rPr>
        <w:t>14</w:t>
      </w:r>
      <w:r w:rsidRPr="00E83644">
        <w:rPr>
          <w:szCs w:val="28"/>
        </w:rPr>
        <w:t>.</w:t>
      </w:r>
      <w:r w:rsidR="001635E4">
        <w:rPr>
          <w:szCs w:val="28"/>
        </w:rPr>
        <w:t>11</w:t>
      </w:r>
      <w:r w:rsidRPr="00E83644">
        <w:rPr>
          <w:szCs w:val="28"/>
        </w:rPr>
        <w:t>.201</w:t>
      </w:r>
      <w:r>
        <w:rPr>
          <w:szCs w:val="28"/>
        </w:rPr>
        <w:t>7</w:t>
      </w:r>
      <w:r w:rsidRPr="00E83644">
        <w:rPr>
          <w:szCs w:val="28"/>
        </w:rPr>
        <w:t xml:space="preserve"> № </w:t>
      </w:r>
      <w:r w:rsidR="001635E4">
        <w:rPr>
          <w:szCs w:val="28"/>
        </w:rPr>
        <w:t>5122</w:t>
      </w:r>
      <w:r w:rsidRPr="00E83644">
        <w:rPr>
          <w:szCs w:val="28"/>
        </w:rPr>
        <w:t xml:space="preserve"> «</w:t>
      </w:r>
      <w:r w:rsidR="004825D9" w:rsidRPr="00E83644">
        <w:rPr>
          <w:szCs w:val="28"/>
        </w:rPr>
        <w:t xml:space="preserve">О подготовке проекта </w:t>
      </w:r>
      <w:r w:rsidR="004825D9">
        <w:rPr>
          <w:szCs w:val="28"/>
        </w:rPr>
        <w:t xml:space="preserve">межевания территории квартала 110.00.01.15 в границах проекта </w:t>
      </w:r>
      <w:r w:rsidR="004825D9" w:rsidRPr="009C356F">
        <w:rPr>
          <w:szCs w:val="28"/>
        </w:rPr>
        <w:t>план</w:t>
      </w:r>
      <w:r w:rsidR="004825D9" w:rsidRPr="009C356F">
        <w:rPr>
          <w:szCs w:val="28"/>
        </w:rPr>
        <w:t>и</w:t>
      </w:r>
      <w:r w:rsidR="004825D9" w:rsidRPr="009C356F">
        <w:rPr>
          <w:szCs w:val="28"/>
        </w:rPr>
        <w:t>ровки территории, прилегающей к парку культуры и отдыха</w:t>
      </w:r>
      <w:proofErr w:type="gramEnd"/>
      <w:r w:rsidR="004825D9" w:rsidRPr="009C356F">
        <w:rPr>
          <w:szCs w:val="28"/>
        </w:rPr>
        <w:t xml:space="preserve"> «Сосновый бор</w:t>
      </w:r>
      <w:r w:rsidR="004825D9">
        <w:rPr>
          <w:szCs w:val="28"/>
        </w:rPr>
        <w:t xml:space="preserve">», </w:t>
      </w:r>
      <w:r w:rsidR="004825D9" w:rsidRPr="00D72EC5">
        <w:t>в Калининском районе</w:t>
      </w:r>
      <w:r w:rsidRPr="0032146F">
        <w:rPr>
          <w:szCs w:val="28"/>
        </w:rPr>
        <w:t>»</w:t>
      </w:r>
      <w:r>
        <w:rPr>
          <w:szCs w:val="28"/>
        </w:rPr>
        <w:t>,</w:t>
      </w:r>
      <w:r w:rsidRPr="00452EF0">
        <w:rPr>
          <w:szCs w:val="28"/>
        </w:rPr>
        <w:t xml:space="preserve"> руководствуясь Уставом города Новосибирска,</w:t>
      </w:r>
      <w:r w:rsidR="008D4032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 xml:space="preserve">1. Утвердить проект </w:t>
      </w:r>
      <w:r w:rsidR="004825D9">
        <w:rPr>
          <w:szCs w:val="28"/>
        </w:rPr>
        <w:t>межевания территории квартала 110.00.01.15 в гран</w:t>
      </w:r>
      <w:r w:rsidR="004825D9">
        <w:rPr>
          <w:szCs w:val="28"/>
        </w:rPr>
        <w:t>и</w:t>
      </w:r>
      <w:r w:rsidR="004825D9">
        <w:rPr>
          <w:szCs w:val="28"/>
        </w:rPr>
        <w:t xml:space="preserve">цах проекта </w:t>
      </w:r>
      <w:r w:rsidR="004825D9" w:rsidRPr="009C356F">
        <w:rPr>
          <w:szCs w:val="28"/>
        </w:rPr>
        <w:t>планировки территории, прилегающей к парку культуры и отдыха «Сосновый бор</w:t>
      </w:r>
      <w:r w:rsidR="004825D9">
        <w:rPr>
          <w:szCs w:val="28"/>
        </w:rPr>
        <w:t xml:space="preserve">», </w:t>
      </w:r>
      <w:r w:rsidR="004825D9" w:rsidRPr="00D72EC5">
        <w:t>в Калининском районе</w:t>
      </w:r>
      <w:r w:rsidRPr="00D76716">
        <w:rPr>
          <w:szCs w:val="28"/>
        </w:rPr>
        <w:t xml:space="preserve"> (приложение).</w:t>
      </w:r>
    </w:p>
    <w:p w:rsidR="00CD2A24" w:rsidRDefault="00CD2A24" w:rsidP="00DC6FBE">
      <w:pPr>
        <w:pStyle w:val="S2"/>
        <w:rPr>
          <w:szCs w:val="28"/>
        </w:rPr>
      </w:pPr>
      <w:r>
        <w:rPr>
          <w:szCs w:val="28"/>
        </w:rPr>
        <w:t>2. Признать утратившим силу постановление мэрии города Новосибирска от</w:t>
      </w:r>
      <w:r w:rsidR="001635E4">
        <w:rPr>
          <w:szCs w:val="28"/>
        </w:rPr>
        <w:t> 24.05.2017</w:t>
      </w:r>
      <w:r>
        <w:rPr>
          <w:szCs w:val="28"/>
        </w:rPr>
        <w:t xml:space="preserve"> № </w:t>
      </w:r>
      <w:r w:rsidR="001635E4">
        <w:rPr>
          <w:szCs w:val="28"/>
        </w:rPr>
        <w:t>2393</w:t>
      </w:r>
      <w:r>
        <w:rPr>
          <w:szCs w:val="28"/>
        </w:rPr>
        <w:t xml:space="preserve"> «</w:t>
      </w:r>
      <w:r w:rsidR="001635E4" w:rsidRPr="00674A2E">
        <w:rPr>
          <w:szCs w:val="28"/>
        </w:rPr>
        <w:t>О проект</w:t>
      </w:r>
      <w:r w:rsidR="001635E4">
        <w:rPr>
          <w:szCs w:val="28"/>
        </w:rPr>
        <w:t>е</w:t>
      </w:r>
      <w:r w:rsidR="001635E4" w:rsidRPr="00674A2E">
        <w:rPr>
          <w:szCs w:val="28"/>
        </w:rPr>
        <w:t xml:space="preserve"> межевания </w:t>
      </w:r>
      <w:r w:rsidR="001635E4" w:rsidRPr="000017B1">
        <w:t>территории</w:t>
      </w:r>
      <w:r w:rsidR="001635E4">
        <w:t xml:space="preserve"> квартала</w:t>
      </w:r>
      <w:r w:rsidR="001635E4">
        <w:rPr>
          <w:szCs w:val="28"/>
        </w:rPr>
        <w:t xml:space="preserve"> 110.00.01.15 в границах проекта </w:t>
      </w:r>
      <w:r w:rsidR="001635E4" w:rsidRPr="009C356F">
        <w:rPr>
          <w:szCs w:val="28"/>
        </w:rPr>
        <w:t xml:space="preserve">планировки территории, прилегающей </w:t>
      </w:r>
      <w:r w:rsidR="001635E4">
        <w:rPr>
          <w:szCs w:val="28"/>
        </w:rPr>
        <w:t xml:space="preserve"> </w:t>
      </w:r>
      <w:r w:rsidR="001635E4" w:rsidRPr="009C356F">
        <w:rPr>
          <w:szCs w:val="28"/>
        </w:rPr>
        <w:t>к парку культуры и о</w:t>
      </w:r>
      <w:r w:rsidR="001635E4" w:rsidRPr="009C356F">
        <w:rPr>
          <w:szCs w:val="28"/>
        </w:rPr>
        <w:t>т</w:t>
      </w:r>
      <w:r w:rsidR="001635E4" w:rsidRPr="009C356F">
        <w:rPr>
          <w:szCs w:val="28"/>
        </w:rPr>
        <w:t>дыха «Сосновый бор</w:t>
      </w:r>
      <w:r w:rsidR="001635E4">
        <w:rPr>
          <w:szCs w:val="28"/>
        </w:rPr>
        <w:t xml:space="preserve">», </w:t>
      </w:r>
      <w:r w:rsidR="001635E4" w:rsidRPr="00D72EC5">
        <w:t>в Калининском районе</w:t>
      </w:r>
      <w:r w:rsidR="006D0794">
        <w:rPr>
          <w:szCs w:val="28"/>
        </w:rPr>
        <w:t>»</w:t>
      </w:r>
      <w:r>
        <w:rPr>
          <w:szCs w:val="28"/>
        </w:rPr>
        <w:t>.</w:t>
      </w:r>
    </w:p>
    <w:p w:rsidR="00DC6FBE" w:rsidRPr="00D76716" w:rsidRDefault="00CD2A24" w:rsidP="00DC6FBE">
      <w:pPr>
        <w:pStyle w:val="S2"/>
        <w:rPr>
          <w:szCs w:val="28"/>
        </w:rPr>
      </w:pPr>
      <w:r>
        <w:rPr>
          <w:szCs w:val="28"/>
        </w:rPr>
        <w:t>3</w:t>
      </w:r>
      <w:r w:rsidR="00DC6FBE" w:rsidRPr="00D7671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DC6FBE" w:rsidRPr="00D76716">
        <w:rPr>
          <w:szCs w:val="28"/>
        </w:rPr>
        <w:t>разместить постановление</w:t>
      </w:r>
      <w:proofErr w:type="gramEnd"/>
      <w:r w:rsidR="00DC6FBE" w:rsidRPr="00D76716">
        <w:rPr>
          <w:szCs w:val="28"/>
        </w:rPr>
        <w:t xml:space="preserve"> на официальном сайте города Новосибирска в инфо</w:t>
      </w:r>
      <w:r w:rsidR="00DC6FBE" w:rsidRPr="00D76716">
        <w:rPr>
          <w:szCs w:val="28"/>
        </w:rPr>
        <w:t>р</w:t>
      </w:r>
      <w:r w:rsidR="00DC6FBE" w:rsidRPr="00D76716">
        <w:rPr>
          <w:szCs w:val="28"/>
        </w:rPr>
        <w:t>мационно-телекоммуникационной сети «Интернет».</w:t>
      </w:r>
    </w:p>
    <w:p w:rsidR="00DC6FBE" w:rsidRPr="00D76716" w:rsidRDefault="00CD2A24" w:rsidP="00DC6FBE">
      <w:pPr>
        <w:pStyle w:val="S2"/>
        <w:rPr>
          <w:szCs w:val="28"/>
        </w:rPr>
      </w:pPr>
      <w:r>
        <w:rPr>
          <w:szCs w:val="28"/>
        </w:rPr>
        <w:t>4</w:t>
      </w:r>
      <w:r w:rsidR="00DC6FBE" w:rsidRPr="00D767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C6FBE" w:rsidRPr="00D76716">
        <w:rPr>
          <w:szCs w:val="28"/>
        </w:rPr>
        <w:t>о</w:t>
      </w:r>
      <w:r w:rsidR="00DC6FBE"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CD2A24" w:rsidP="00DC6FBE">
      <w:pPr>
        <w:pStyle w:val="S2"/>
        <w:rPr>
          <w:szCs w:val="28"/>
        </w:rPr>
      </w:pPr>
      <w:r>
        <w:rPr>
          <w:szCs w:val="28"/>
        </w:rPr>
        <w:t>5</w:t>
      </w:r>
      <w:r w:rsidR="00DC6FBE" w:rsidRPr="00D7671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F95118" w:rsidTr="00146784">
        <w:tc>
          <w:tcPr>
            <w:tcW w:w="6946" w:type="dxa"/>
          </w:tcPr>
          <w:p w:rsidR="00F95118" w:rsidRPr="00F95118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F9511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F95118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511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Default="00DC6FBE" w:rsidP="00DC6FBE">
      <w:pPr>
        <w:suppressAutoHyphens/>
        <w:ind w:firstLine="0"/>
        <w:rPr>
          <w:sz w:val="32"/>
        </w:rPr>
      </w:pPr>
    </w:p>
    <w:p w:rsidR="004825D9" w:rsidRPr="006A4538" w:rsidRDefault="004825D9" w:rsidP="00DC6FBE">
      <w:pPr>
        <w:suppressAutoHyphens/>
        <w:ind w:firstLine="0"/>
        <w:rPr>
          <w:sz w:val="32"/>
        </w:rPr>
      </w:pPr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2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proofErr w:type="spellStart"/>
      <w:r w:rsidRPr="00F95118">
        <w:rPr>
          <w:sz w:val="24"/>
        </w:rPr>
        <w:t>ГУАиГ</w:t>
      </w:r>
      <w:proofErr w:type="spellEnd"/>
    </w:p>
    <w:p w:rsidR="00F95118" w:rsidRPr="0014056F" w:rsidRDefault="00F95118" w:rsidP="008D4032">
      <w:pPr>
        <w:ind w:left="5040" w:firstLine="1481"/>
      </w:pPr>
      <w:r w:rsidRPr="0014056F">
        <w:lastRenderedPageBreak/>
        <w:t>Приложение</w:t>
      </w:r>
    </w:p>
    <w:p w:rsidR="00F95118" w:rsidRPr="0014056F" w:rsidRDefault="00F95118" w:rsidP="008D4032">
      <w:pPr>
        <w:ind w:left="5040" w:firstLine="1481"/>
      </w:pPr>
      <w:r>
        <w:t xml:space="preserve">к </w:t>
      </w:r>
      <w:r w:rsidRPr="0014056F">
        <w:t>по</w:t>
      </w:r>
      <w:bookmarkStart w:id="0" w:name="_GoBack"/>
      <w:bookmarkEnd w:id="0"/>
      <w:r w:rsidRPr="0014056F">
        <w:t>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8D4032">
      <w:pPr>
        <w:ind w:left="5040" w:firstLine="1481"/>
      </w:pPr>
      <w:r w:rsidRPr="0014056F">
        <w:t>города Новосибирска</w:t>
      </w:r>
    </w:p>
    <w:p w:rsidR="00F95118" w:rsidRPr="0014056F" w:rsidRDefault="00F95118" w:rsidP="008D4032">
      <w:pPr>
        <w:ind w:left="5040" w:firstLine="1481"/>
      </w:pPr>
      <w:r w:rsidRPr="0014056F">
        <w:t xml:space="preserve">от </w:t>
      </w:r>
      <w:r w:rsidR="00A51722">
        <w:rPr>
          <w:u w:val="single"/>
        </w:rPr>
        <w:t>18.12.2017</w:t>
      </w:r>
      <w:r w:rsidRPr="0014056F">
        <w:t xml:space="preserve"> № </w:t>
      </w:r>
      <w:r w:rsidR="00A51722">
        <w:rPr>
          <w:u w:val="single"/>
        </w:rPr>
        <w:t>5622</w:t>
      </w: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8D4032" w:rsidRDefault="00DC6FBE" w:rsidP="00DC6FBE">
      <w:pPr>
        <w:suppressAutoHyphens/>
        <w:ind w:firstLine="0"/>
        <w:jc w:val="center"/>
        <w:rPr>
          <w:szCs w:val="28"/>
        </w:rPr>
      </w:pPr>
      <w:r w:rsidRPr="008D4032">
        <w:rPr>
          <w:szCs w:val="28"/>
        </w:rPr>
        <w:t>ПРОЕКТ</w:t>
      </w:r>
    </w:p>
    <w:p w:rsidR="001635E4" w:rsidRPr="008D4032" w:rsidRDefault="004825D9" w:rsidP="00DC6FBE">
      <w:pPr>
        <w:suppressAutoHyphens/>
        <w:ind w:firstLine="0"/>
        <w:jc w:val="center"/>
        <w:rPr>
          <w:szCs w:val="28"/>
        </w:rPr>
      </w:pPr>
      <w:r w:rsidRPr="008D4032">
        <w:rPr>
          <w:szCs w:val="28"/>
        </w:rPr>
        <w:t xml:space="preserve">межевания территории квартала 110.00.01.15 в границах проекта планировки территории, прилегающей к парку культуры и </w:t>
      </w:r>
    </w:p>
    <w:p w:rsidR="00DC6FBE" w:rsidRPr="008D4032" w:rsidRDefault="004825D9" w:rsidP="00DC6FBE">
      <w:pPr>
        <w:suppressAutoHyphens/>
        <w:ind w:firstLine="0"/>
        <w:jc w:val="center"/>
        <w:rPr>
          <w:sz w:val="22"/>
          <w:szCs w:val="22"/>
        </w:rPr>
      </w:pPr>
      <w:r w:rsidRPr="008D4032">
        <w:rPr>
          <w:szCs w:val="28"/>
        </w:rPr>
        <w:t xml:space="preserve">отдыха «Сосновый бор», </w:t>
      </w:r>
      <w:r w:rsidRPr="008D4032">
        <w:t>в Калининском районе</w:t>
      </w:r>
    </w:p>
    <w:p w:rsidR="00DC6FBE" w:rsidRPr="00105338" w:rsidRDefault="00DC6FBE" w:rsidP="00DC6FBE">
      <w:pPr>
        <w:suppressAutoHyphens/>
        <w:ind w:firstLine="0"/>
        <w:rPr>
          <w:szCs w:val="22"/>
        </w:rPr>
      </w:pPr>
    </w:p>
    <w:p w:rsidR="006D0794" w:rsidRPr="00D55558" w:rsidRDefault="006D0794" w:rsidP="006D079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272DA4" w:rsidRPr="00575F80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 xml:space="preserve">ертеж межевания территории </w:t>
      </w:r>
      <w:r>
        <w:rPr>
          <w:szCs w:val="28"/>
        </w:rPr>
        <w:t>(приложение 2).</w:t>
      </w:r>
    </w:p>
    <w:p w:rsidR="00F95118" w:rsidRDefault="00F95118" w:rsidP="008D4032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1635E4" w:rsidRDefault="001635E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D0794" w:rsidRPr="006D0794" w:rsidRDefault="006D079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272DA4" w:rsidRPr="00B73137" w:rsidRDefault="00272DA4" w:rsidP="00272DA4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272DA4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D0794" w:rsidRPr="008E662B" w:rsidRDefault="006D0794" w:rsidP="006D0794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6D0794" w:rsidRPr="006D0794" w:rsidRDefault="006D0794" w:rsidP="006D0794">
      <w:pPr>
        <w:pStyle w:val="a9"/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>к проекту межевания территории ква</w:t>
      </w:r>
      <w:r w:rsidRPr="006D0794">
        <w:rPr>
          <w:sz w:val="24"/>
          <w:szCs w:val="24"/>
        </w:rPr>
        <w:t>р</w:t>
      </w:r>
      <w:r w:rsidRPr="006D0794">
        <w:rPr>
          <w:sz w:val="24"/>
          <w:szCs w:val="24"/>
        </w:rPr>
        <w:t>тала 110.00.01.15 в границах проекта планировки территории, прилегающей к парку культуры и отдыха «Сосновый бор», в Калининском районе</w:t>
      </w: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D4032" w:rsidRDefault="006D0794" w:rsidP="006D0794">
      <w:pPr>
        <w:pStyle w:val="a9"/>
        <w:ind w:firstLine="0"/>
        <w:jc w:val="center"/>
        <w:rPr>
          <w:sz w:val="24"/>
          <w:szCs w:val="24"/>
        </w:rPr>
      </w:pPr>
      <w:r w:rsidRPr="008D4032">
        <w:rPr>
          <w:sz w:val="24"/>
          <w:szCs w:val="24"/>
        </w:rPr>
        <w:t>ТЕКСТОВАЯ ЧАСТЬ</w:t>
      </w:r>
    </w:p>
    <w:p w:rsidR="006D0794" w:rsidRPr="008D4032" w:rsidRDefault="006D0794" w:rsidP="006D0794">
      <w:pPr>
        <w:pStyle w:val="a9"/>
        <w:ind w:firstLine="0"/>
        <w:jc w:val="center"/>
        <w:rPr>
          <w:sz w:val="24"/>
          <w:szCs w:val="24"/>
        </w:rPr>
      </w:pPr>
      <w:r w:rsidRPr="008D4032">
        <w:rPr>
          <w:sz w:val="24"/>
          <w:szCs w:val="24"/>
        </w:rPr>
        <w:t>проекта межевания территории</w:t>
      </w:r>
    </w:p>
    <w:p w:rsidR="006D0794" w:rsidRPr="008E662B" w:rsidRDefault="006D0794" w:rsidP="006D0794">
      <w:pPr>
        <w:pStyle w:val="a9"/>
        <w:ind w:firstLine="0"/>
        <w:rPr>
          <w:sz w:val="24"/>
          <w:szCs w:val="24"/>
        </w:rPr>
      </w:pPr>
    </w:p>
    <w:tbl>
      <w:tblPr>
        <w:tblW w:w="494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697"/>
        <w:gridCol w:w="3082"/>
        <w:gridCol w:w="2026"/>
        <w:gridCol w:w="3118"/>
        <w:gridCol w:w="4393"/>
      </w:tblGrid>
      <w:tr w:rsidR="006D0794" w:rsidRPr="008E662B" w:rsidTr="008D4032">
        <w:tc>
          <w:tcPr>
            <w:tcW w:w="45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  <w:r w:rsidR="00AA26CF">
              <w:rPr>
                <w:sz w:val="24"/>
                <w:szCs w:val="24"/>
              </w:rPr>
              <w:t>о</w:t>
            </w:r>
            <w:r w:rsidR="00AA26CF">
              <w:rPr>
                <w:sz w:val="24"/>
                <w:szCs w:val="24"/>
              </w:rPr>
              <w:t>б</w:t>
            </w:r>
            <w:r w:rsidR="00AA26CF">
              <w:rPr>
                <w:sz w:val="24"/>
                <w:szCs w:val="24"/>
              </w:rPr>
              <w:t xml:space="preserve">разуемого </w:t>
            </w:r>
            <w:r w:rsidRPr="008E662B">
              <w:rPr>
                <w:sz w:val="24"/>
                <w:szCs w:val="24"/>
              </w:rPr>
              <w:t>земельного участка на чертеже</w:t>
            </w:r>
            <w:r w:rsidR="00AA26CF">
              <w:rPr>
                <w:sz w:val="24"/>
                <w:szCs w:val="24"/>
              </w:rPr>
              <w:t xml:space="preserve"> межевания территории</w:t>
            </w:r>
          </w:p>
        </w:tc>
        <w:tc>
          <w:tcPr>
            <w:tcW w:w="539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E06CE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979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>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 проектом 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644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91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396" w:type="pct"/>
          </w:tcPr>
          <w:p w:rsidR="008D4032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</w:t>
            </w:r>
            <w:r w:rsidR="00AA26C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способ образования 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земельного участка</w:t>
            </w:r>
          </w:p>
        </w:tc>
      </w:tr>
    </w:tbl>
    <w:p w:rsidR="006D0794" w:rsidRPr="008E662B" w:rsidRDefault="006D0794" w:rsidP="006D0794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5"/>
        <w:gridCol w:w="1696"/>
        <w:gridCol w:w="3081"/>
        <w:gridCol w:w="2030"/>
        <w:gridCol w:w="3118"/>
        <w:gridCol w:w="4393"/>
      </w:tblGrid>
      <w:tr w:rsidR="006D0794" w:rsidRPr="008E662B" w:rsidTr="008D4032">
        <w:trPr>
          <w:tblHeader/>
        </w:trPr>
        <w:tc>
          <w:tcPr>
            <w:tcW w:w="45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39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979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645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991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39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D0794" w:rsidRPr="00636EAA" w:rsidTr="008D4032">
        <w:tc>
          <w:tcPr>
            <w:tcW w:w="450" w:type="pct"/>
          </w:tcPr>
          <w:p w:rsidR="006D0794" w:rsidRPr="004D0996" w:rsidRDefault="006D0794" w:rsidP="006D0794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539" w:type="pct"/>
          </w:tcPr>
          <w:p w:rsidR="006D0794" w:rsidRPr="000E47C3" w:rsidRDefault="00C27D65" w:rsidP="006D0794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95779F">
              <w:rPr>
                <w:sz w:val="24"/>
              </w:rPr>
              <w:t>54:35:041691</w:t>
            </w:r>
          </w:p>
        </w:tc>
        <w:tc>
          <w:tcPr>
            <w:tcW w:w="979" w:type="pct"/>
          </w:tcPr>
          <w:p w:rsidR="006D0794" w:rsidRPr="004D0996" w:rsidRDefault="00C27D65" w:rsidP="00C27D65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Обеспечение научной 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тельности; </w:t>
            </w:r>
            <w:r w:rsidRPr="0095779F">
              <w:rPr>
                <w:sz w:val="24"/>
              </w:rPr>
              <w:t>коммунальное обслуживание</w:t>
            </w:r>
          </w:p>
        </w:tc>
        <w:tc>
          <w:tcPr>
            <w:tcW w:w="645" w:type="pct"/>
          </w:tcPr>
          <w:p w:rsidR="006D0794" w:rsidRPr="000E47C3" w:rsidRDefault="001635E4" w:rsidP="006D079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1,9444</w:t>
            </w:r>
          </w:p>
        </w:tc>
        <w:tc>
          <w:tcPr>
            <w:tcW w:w="991" w:type="pct"/>
          </w:tcPr>
          <w:p w:rsidR="006D0794" w:rsidRPr="004D0996" w:rsidRDefault="00C27D65" w:rsidP="008D4032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 w:rsidR="008D4032">
              <w:rPr>
                <w:rFonts w:eastAsia="Calibri"/>
                <w:sz w:val="24"/>
              </w:rPr>
              <w:t xml:space="preserve"> ул. </w:t>
            </w:r>
            <w:r w:rsidRPr="00EC1849">
              <w:rPr>
                <w:rFonts w:eastAsia="Calibri"/>
                <w:sz w:val="24"/>
              </w:rPr>
              <w:t>Окру</w:t>
            </w:r>
            <w:r w:rsidRPr="00EC1849">
              <w:rPr>
                <w:rFonts w:eastAsia="Calibri"/>
                <w:sz w:val="24"/>
              </w:rPr>
              <w:t>ж</w:t>
            </w:r>
            <w:r w:rsidRPr="00EC1849">
              <w:rPr>
                <w:rFonts w:eastAsia="Calibri"/>
                <w:sz w:val="24"/>
              </w:rPr>
              <w:t>ная, 29в</w:t>
            </w:r>
          </w:p>
        </w:tc>
        <w:tc>
          <w:tcPr>
            <w:tcW w:w="1396" w:type="pct"/>
          </w:tcPr>
          <w:p w:rsidR="006D0794" w:rsidRPr="006E2211" w:rsidRDefault="001635E4" w:rsidP="00E31ACF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Объединение </w:t>
            </w:r>
            <w:r w:rsidRPr="00454D2F">
              <w:rPr>
                <w:sz w:val="24"/>
                <w:szCs w:val="24"/>
              </w:rPr>
              <w:t>земельных участков с к</w:t>
            </w:r>
            <w:r w:rsidRPr="00454D2F">
              <w:rPr>
                <w:sz w:val="24"/>
                <w:szCs w:val="24"/>
              </w:rPr>
              <w:t>а</w:t>
            </w:r>
            <w:r w:rsidRPr="00454D2F">
              <w:rPr>
                <w:sz w:val="24"/>
                <w:szCs w:val="24"/>
              </w:rPr>
              <w:t>дастровыми номерами 54:</w:t>
            </w:r>
            <w:r>
              <w:rPr>
                <w:sz w:val="24"/>
                <w:szCs w:val="24"/>
              </w:rPr>
              <w:t>35:041691:25</w:t>
            </w:r>
            <w:r w:rsidR="00E31ACF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54:35:041691:16</w:t>
            </w:r>
          </w:p>
        </w:tc>
      </w:tr>
    </w:tbl>
    <w:p w:rsidR="006D0794" w:rsidRDefault="006D0794" w:rsidP="006D0794">
      <w:pPr>
        <w:pStyle w:val="a9"/>
        <w:rPr>
          <w:sz w:val="24"/>
          <w:szCs w:val="24"/>
        </w:rPr>
      </w:pPr>
    </w:p>
    <w:p w:rsidR="006D0794" w:rsidRDefault="006D0794" w:rsidP="006D0794">
      <w:pPr>
        <w:pStyle w:val="a9"/>
        <w:rPr>
          <w:sz w:val="24"/>
          <w:szCs w:val="24"/>
        </w:rPr>
      </w:pPr>
    </w:p>
    <w:p w:rsidR="006D0794" w:rsidRDefault="006D0794" w:rsidP="006D0794">
      <w:pPr>
        <w:pStyle w:val="a9"/>
        <w:jc w:val="center"/>
        <w:rPr>
          <w:sz w:val="24"/>
          <w:szCs w:val="24"/>
        </w:rPr>
      </w:pPr>
      <w:r>
        <w:rPr>
          <w:sz w:val="24"/>
          <w:szCs w:val="24"/>
        </w:rPr>
        <w:t>_</w:t>
      </w:r>
      <w:r w:rsidRPr="008E662B">
        <w:rPr>
          <w:sz w:val="24"/>
          <w:szCs w:val="24"/>
        </w:rPr>
        <w:t>______________</w:t>
      </w:r>
    </w:p>
    <w:p w:rsidR="006D0794" w:rsidRDefault="006D0794" w:rsidP="006D0794">
      <w:pPr>
        <w:pStyle w:val="a9"/>
        <w:ind w:left="5670" w:firstLine="0"/>
        <w:rPr>
          <w:sz w:val="24"/>
          <w:szCs w:val="24"/>
        </w:rPr>
      </w:pPr>
    </w:p>
    <w:p w:rsidR="006D0794" w:rsidRDefault="006D0794" w:rsidP="006D0794">
      <w:pPr>
        <w:pStyle w:val="a9"/>
        <w:ind w:left="5670" w:firstLine="0"/>
        <w:rPr>
          <w:sz w:val="24"/>
          <w:szCs w:val="24"/>
        </w:rPr>
      </w:pPr>
    </w:p>
    <w:p w:rsidR="006D0794" w:rsidRDefault="006D0794" w:rsidP="002C7CD0">
      <w:pPr>
        <w:tabs>
          <w:tab w:val="left" w:pos="0"/>
          <w:tab w:val="left" w:pos="1701"/>
        </w:tabs>
        <w:spacing w:before="360"/>
        <w:ind w:firstLine="567"/>
        <w:contextualSpacing/>
        <w:jc w:val="left"/>
        <w:rPr>
          <w:sz w:val="24"/>
          <w:szCs w:val="24"/>
        </w:rPr>
      </w:pPr>
    </w:p>
    <w:p w:rsidR="00BC7D3B" w:rsidRDefault="00BC7D3B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8D4032">
          <w:headerReference w:type="default" r:id="rId14"/>
          <w:pgSz w:w="16839" w:h="11907" w:orient="landscape" w:code="9"/>
          <w:pgMar w:top="1418" w:right="567" w:bottom="425" w:left="567" w:header="709" w:footer="709" w:gutter="0"/>
          <w:pgNumType w:start="1"/>
          <w:cols w:space="708"/>
          <w:titlePg/>
          <w:docGrid w:linePitch="381"/>
        </w:sectPr>
      </w:pPr>
    </w:p>
    <w:p w:rsidR="00D10675" w:rsidRDefault="001635E4" w:rsidP="00C27D65">
      <w:pPr>
        <w:pStyle w:val="a9"/>
        <w:ind w:firstLine="0"/>
      </w:pPr>
      <w:r>
        <w:rPr>
          <w:noProof/>
        </w:rPr>
        <w:lastRenderedPageBreak/>
        <w:drawing>
          <wp:inline distT="0" distB="0" distL="0" distR="0">
            <wp:extent cx="7110730" cy="10048875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675" w:rsidSect="00C27D65">
      <w:pgSz w:w="11907" w:h="16839" w:code="9"/>
      <w:pgMar w:top="426" w:right="425" w:bottom="284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5E4" w:rsidRDefault="001635E4" w:rsidP="007B56B1">
      <w:r>
        <w:separator/>
      </w:r>
    </w:p>
    <w:p w:rsidR="001635E4" w:rsidRDefault="001635E4"/>
  </w:endnote>
  <w:endnote w:type="continuationSeparator" w:id="0">
    <w:p w:rsidR="001635E4" w:rsidRDefault="001635E4" w:rsidP="007B56B1">
      <w:r>
        <w:continuationSeparator/>
      </w:r>
    </w:p>
    <w:p w:rsidR="001635E4" w:rsidRDefault="001635E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5E4" w:rsidRDefault="001635E4" w:rsidP="007B56B1">
      <w:r>
        <w:separator/>
      </w:r>
    </w:p>
    <w:p w:rsidR="001635E4" w:rsidRDefault="001635E4"/>
  </w:footnote>
  <w:footnote w:type="continuationSeparator" w:id="0">
    <w:p w:rsidR="001635E4" w:rsidRDefault="001635E4" w:rsidP="007B56B1">
      <w:r>
        <w:continuationSeparator/>
      </w:r>
    </w:p>
    <w:p w:rsidR="001635E4" w:rsidRDefault="001635E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5E4" w:rsidRDefault="008337A4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1635E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D4032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5E4" w:rsidRPr="000E35E1" w:rsidRDefault="008337A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635E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635E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635E4" w:rsidRPr="00555293" w:rsidRDefault="008337A4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5E4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2114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5E0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1795B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794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E7DE8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7A4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032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1722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B43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B67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6CE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ACF"/>
    <w:rsid w:val="00E31B05"/>
    <w:rsid w:val="00E33FEB"/>
    <w:rsid w:val="00E349CB"/>
    <w:rsid w:val="00E4207D"/>
    <w:rsid w:val="00E4231B"/>
    <w:rsid w:val="00E427EB"/>
    <w:rsid w:val="00E45922"/>
    <w:rsid w:val="00E45A39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D0C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849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ECE222-93E2-4C7A-9E6F-3AAFBA816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64</TotalTime>
  <Pages>4</Pages>
  <Words>371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APrilepko</cp:lastModifiedBy>
  <cp:revision>11</cp:revision>
  <cp:lastPrinted>2017-11-29T07:35:00Z</cp:lastPrinted>
  <dcterms:created xsi:type="dcterms:W3CDTF">2017-05-12T10:13:00Z</dcterms:created>
  <dcterms:modified xsi:type="dcterms:W3CDTF">2017-12-18T08:27:00Z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